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F8" w:rsidRPr="00D73490" w:rsidRDefault="009B4EF8" w:rsidP="00861303">
      <w:pPr>
        <w:tabs>
          <w:tab w:val="left" w:pos="851"/>
        </w:tabs>
        <w:ind w:right="-5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2553</w:t>
      </w:r>
    </w:p>
    <w:p w:rsidR="009B4EF8" w:rsidRPr="00D73490" w:rsidRDefault="009B4EF8" w:rsidP="00861303">
      <w:pPr>
        <w:tabs>
          <w:tab w:val="left" w:pos="851"/>
        </w:tabs>
        <w:ind w:right="-5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(มิถุนายน 255</w:t>
      </w:r>
      <w:r w:rsidR="00ED106F" w:rsidRPr="00D73490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พฤษภาคม 255</w:t>
      </w:r>
      <w:r w:rsidR="00ED106F" w:rsidRPr="00D73490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B4EF8" w:rsidRPr="00D73490" w:rsidRDefault="009B4EF8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</w:p>
    <w:p w:rsidR="009B4EF8" w:rsidRPr="00D73490" w:rsidRDefault="009B4EF8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มิถุนายน 255</w:t>
      </w:r>
      <w:r w:rsidR="00ED106F" w:rsidRPr="00D73490">
        <w:rPr>
          <w:rFonts w:ascii="TH SarabunPSK" w:hAnsi="TH SarabunPSK" w:cs="TH SarabunPSK"/>
          <w:b/>
          <w:bCs/>
          <w:sz w:val="32"/>
          <w:szCs w:val="32"/>
          <w:cs/>
        </w:rPr>
        <w:t>3 – สิงหาคม 2553</w:t>
      </w:r>
    </w:p>
    <w:p w:rsidR="00AA44BC" w:rsidRPr="001433D0" w:rsidRDefault="001433D0" w:rsidP="00861303">
      <w:pPr>
        <w:tabs>
          <w:tab w:val="left" w:pos="851"/>
          <w:tab w:val="left" w:pos="1080"/>
          <w:tab w:val="left" w:pos="1253"/>
          <w:tab w:val="left" w:pos="4893"/>
          <w:tab w:val="left" w:pos="8733"/>
          <w:tab w:val="left" w:pos="12573"/>
        </w:tabs>
        <w:ind w:right="-52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433D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พัฒนาการเกษตร</w:t>
      </w:r>
    </w:p>
    <w:p w:rsidR="001433D0" w:rsidRDefault="001433D0" w:rsidP="001433D0">
      <w:pPr>
        <w:tabs>
          <w:tab w:val="left" w:pos="851"/>
          <w:tab w:val="left" w:pos="4893"/>
          <w:tab w:val="left" w:pos="8733"/>
          <w:tab w:val="left" w:pos="1257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1433D0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1433D0">
        <w:rPr>
          <w:rFonts w:ascii="TH SarabunPSK" w:hAnsi="TH SarabunPSK" w:cs="TH SarabunPSK"/>
          <w:sz w:val="32"/>
          <w:szCs w:val="32"/>
        </w:rPr>
        <w:t>Srijunthuk</w:t>
      </w:r>
      <w:proofErr w:type="spellEnd"/>
      <w:r w:rsidRPr="001433D0">
        <w:rPr>
          <w:rFonts w:ascii="TH SarabunPSK" w:hAnsi="TH SarabunPSK" w:cs="TH SarabunPSK"/>
          <w:sz w:val="32"/>
          <w:szCs w:val="32"/>
        </w:rPr>
        <w:t xml:space="preserve">, N., </w:t>
      </w:r>
      <w:proofErr w:type="spellStart"/>
      <w:r w:rsidRPr="001433D0">
        <w:rPr>
          <w:rFonts w:ascii="TH SarabunPSK" w:hAnsi="TH SarabunPSK" w:cs="TH SarabunPSK"/>
          <w:sz w:val="32"/>
          <w:szCs w:val="32"/>
        </w:rPr>
        <w:t>Boonchuwong</w:t>
      </w:r>
      <w:proofErr w:type="spellEnd"/>
      <w:r w:rsidRPr="001433D0">
        <w:rPr>
          <w:rFonts w:ascii="TH SarabunPSK" w:hAnsi="TH SarabunPSK" w:cs="TH SarabunPSK"/>
          <w:sz w:val="32"/>
          <w:szCs w:val="32"/>
        </w:rPr>
        <w:t xml:space="preserve">, P. and </w:t>
      </w:r>
      <w:proofErr w:type="spellStart"/>
      <w:r w:rsidRPr="001433D0">
        <w:rPr>
          <w:rFonts w:ascii="TH SarabunPSK" w:hAnsi="TH SarabunPSK" w:cs="TH SarabunPSK"/>
          <w:sz w:val="32"/>
          <w:szCs w:val="32"/>
        </w:rPr>
        <w:t>Nissapa</w:t>
      </w:r>
      <w:proofErr w:type="spellEnd"/>
      <w:proofErr w:type="gramStart"/>
      <w:r w:rsidRPr="001433D0">
        <w:rPr>
          <w:rFonts w:ascii="TH SarabunPSK" w:hAnsi="TH SarabunPSK" w:cs="TH SarabunPSK"/>
          <w:sz w:val="32"/>
          <w:szCs w:val="32"/>
        </w:rPr>
        <w:t>,  A</w:t>
      </w:r>
      <w:proofErr w:type="gramEnd"/>
      <w:r w:rsidRPr="001433D0">
        <w:rPr>
          <w:rFonts w:ascii="TH SarabunPSK" w:hAnsi="TH SarabunPSK" w:cs="TH SarabunPSK"/>
          <w:sz w:val="32"/>
          <w:szCs w:val="32"/>
        </w:rPr>
        <w:t xml:space="preserve">. 2010. Economics Performances of </w:t>
      </w:r>
    </w:p>
    <w:p w:rsidR="001433D0" w:rsidRDefault="001433D0" w:rsidP="001433D0">
      <w:pPr>
        <w:tabs>
          <w:tab w:val="left" w:pos="851"/>
          <w:tab w:val="left" w:pos="4893"/>
          <w:tab w:val="left" w:pos="8733"/>
          <w:tab w:val="left" w:pos="1257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433D0">
        <w:rPr>
          <w:rFonts w:ascii="TH SarabunPSK" w:hAnsi="TH SarabunPSK" w:cs="TH SarabunPSK"/>
          <w:sz w:val="32"/>
          <w:szCs w:val="32"/>
        </w:rPr>
        <w:t xml:space="preserve">Genetically Improved Thai Silver Barb Strain in Grow-out Farming Practices. </w:t>
      </w:r>
      <w:r w:rsidRPr="001433D0">
        <w:rPr>
          <w:rFonts w:ascii="TH SarabunPSK" w:hAnsi="TH SarabunPSK" w:cs="TH SarabunPSK"/>
          <w:sz w:val="32"/>
          <w:szCs w:val="32"/>
          <w:cs/>
        </w:rPr>
        <w:t>วารสาร</w:t>
      </w:r>
    </w:p>
    <w:p w:rsidR="001433D0" w:rsidRPr="001433D0" w:rsidRDefault="001433D0" w:rsidP="001433D0">
      <w:pPr>
        <w:tabs>
          <w:tab w:val="left" w:pos="851"/>
          <w:tab w:val="left" w:pos="4893"/>
          <w:tab w:val="left" w:pos="8733"/>
          <w:tab w:val="left" w:pos="1257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3D0">
        <w:rPr>
          <w:rFonts w:ascii="TH SarabunPSK" w:hAnsi="TH SarabunPSK" w:cs="TH SarabunPSK"/>
          <w:sz w:val="32"/>
          <w:szCs w:val="32"/>
          <w:cs/>
        </w:rPr>
        <w:t xml:space="preserve">การประมง. 63(3) </w:t>
      </w:r>
      <w:r w:rsidRPr="001433D0">
        <w:rPr>
          <w:rFonts w:ascii="TH SarabunPSK" w:hAnsi="TH SarabunPSK" w:cs="TH SarabunPSK"/>
          <w:sz w:val="32"/>
          <w:szCs w:val="32"/>
        </w:rPr>
        <w:t>:</w:t>
      </w:r>
      <w:r w:rsidRPr="001433D0">
        <w:rPr>
          <w:rFonts w:ascii="TH SarabunPSK" w:hAnsi="TH SarabunPSK" w:cs="TH SarabunPSK"/>
          <w:sz w:val="32"/>
          <w:szCs w:val="32"/>
          <w:cs/>
        </w:rPr>
        <w:t xml:space="preserve"> 218-229.</w:t>
      </w:r>
    </w:p>
    <w:p w:rsidR="001433D0" w:rsidRDefault="001433D0" w:rsidP="001433D0">
      <w:pPr>
        <w:tabs>
          <w:tab w:val="left" w:pos="851"/>
          <w:tab w:val="left" w:pos="4893"/>
          <w:tab w:val="left" w:pos="8733"/>
          <w:tab w:val="left" w:pos="12573"/>
        </w:tabs>
        <w:rPr>
          <w:rFonts w:ascii="TH SarabunPSK" w:hAnsi="TH SarabunPSK" w:cs="TH SarabunPSK"/>
          <w:sz w:val="32"/>
          <w:szCs w:val="32"/>
        </w:rPr>
      </w:pPr>
      <w:r w:rsidRPr="001433D0">
        <w:rPr>
          <w:rFonts w:ascii="TH SarabunPSK" w:hAnsi="TH SarabunPSK" w:cs="TH SarabunPSK"/>
          <w:sz w:val="32"/>
          <w:szCs w:val="32"/>
        </w:rPr>
        <w:t xml:space="preserve">2. </w:t>
      </w:r>
      <w:r w:rsidRPr="001433D0">
        <w:rPr>
          <w:rFonts w:ascii="TH SarabunPSK" w:hAnsi="TH SarabunPSK" w:cs="TH SarabunPSK"/>
          <w:sz w:val="32"/>
          <w:szCs w:val="32"/>
          <w:cs/>
        </w:rPr>
        <w:t>วนิดา สุจริตธุรการ และจิตผกา ธนปัญญารัชวงศ์. 2553. ปัจจัยที่มีผลต่อการยอมรับการผลิตและใช้ปุ๋ย</w:t>
      </w:r>
    </w:p>
    <w:p w:rsidR="001433D0" w:rsidRPr="001433D0" w:rsidRDefault="001433D0" w:rsidP="001433D0">
      <w:pPr>
        <w:tabs>
          <w:tab w:val="left" w:pos="851"/>
          <w:tab w:val="left" w:pos="4893"/>
          <w:tab w:val="left" w:pos="8733"/>
          <w:tab w:val="left" w:pos="1257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3D0">
        <w:rPr>
          <w:rFonts w:ascii="TH SarabunPSK" w:hAnsi="TH SarabunPSK" w:cs="TH SarabunPSK"/>
          <w:sz w:val="32"/>
          <w:szCs w:val="32"/>
          <w:cs/>
        </w:rPr>
        <w:t>อินทรีย์ของเกษตรกรในอำเภอหาดใหญ่ จังหวัดสงขลา. ว.เทคโนโลยี</w:t>
      </w:r>
      <w:proofErr w:type="spellStart"/>
      <w:r w:rsidRPr="001433D0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1433D0">
        <w:rPr>
          <w:rFonts w:ascii="TH SarabunPSK" w:hAnsi="TH SarabunPSK" w:cs="TH SarabunPSK"/>
          <w:sz w:val="32"/>
          <w:szCs w:val="32"/>
          <w:cs/>
        </w:rPr>
        <w:t>นารี. 4(1)</w:t>
      </w:r>
      <w:r w:rsidRPr="001433D0">
        <w:rPr>
          <w:rFonts w:ascii="TH SarabunPSK" w:hAnsi="TH SarabunPSK" w:cs="TH SarabunPSK"/>
          <w:sz w:val="32"/>
          <w:szCs w:val="32"/>
        </w:rPr>
        <w:t xml:space="preserve"> : 29-44.</w:t>
      </w:r>
    </w:p>
    <w:p w:rsidR="001433D0" w:rsidRDefault="001433D0" w:rsidP="001433D0">
      <w:pPr>
        <w:tabs>
          <w:tab w:val="left" w:pos="851"/>
          <w:tab w:val="left" w:pos="4893"/>
          <w:tab w:val="left" w:pos="8733"/>
          <w:tab w:val="left" w:pos="1257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1433D0">
        <w:rPr>
          <w:rFonts w:ascii="TH SarabunPSK" w:hAnsi="TH SarabunPSK" w:cs="TH SarabunPSK"/>
          <w:sz w:val="32"/>
          <w:szCs w:val="32"/>
          <w:cs/>
        </w:rPr>
        <w:t xml:space="preserve">. กนกพร ภาชีรัตน์ บัญชา สมบูรณ์สุข และไชยยะ คงมณี. 2553. การผลิตและการตลาดยางพารา </w:t>
      </w:r>
    </w:p>
    <w:p w:rsidR="001433D0" w:rsidRDefault="001433D0" w:rsidP="001433D0">
      <w:pPr>
        <w:tabs>
          <w:tab w:val="left" w:pos="851"/>
          <w:tab w:val="left" w:pos="4893"/>
          <w:tab w:val="left" w:pos="8733"/>
          <w:tab w:val="left" w:pos="1257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3D0">
        <w:rPr>
          <w:rFonts w:ascii="TH SarabunPSK" w:hAnsi="TH SarabunPSK" w:cs="TH SarabunPSK"/>
          <w:sz w:val="32"/>
          <w:szCs w:val="32"/>
          <w:cs/>
        </w:rPr>
        <w:t>ภาคเหนือประเทศไทย</w:t>
      </w:r>
      <w:r w:rsidRPr="001433D0">
        <w:rPr>
          <w:rFonts w:ascii="TH SarabunPSK" w:hAnsi="TH SarabunPSK" w:cs="TH SarabunPSK"/>
          <w:sz w:val="32"/>
          <w:szCs w:val="32"/>
        </w:rPr>
        <w:t xml:space="preserve"> :</w:t>
      </w:r>
      <w:r w:rsidRPr="001433D0">
        <w:rPr>
          <w:rFonts w:ascii="TH SarabunPSK" w:hAnsi="TH SarabunPSK" w:cs="TH SarabunPSK"/>
          <w:sz w:val="32"/>
          <w:szCs w:val="32"/>
          <w:cs/>
        </w:rPr>
        <w:t xml:space="preserve"> กรณีศึกษาจังหวัดเชียงใหม่ เชียงราย และพะเยา. ว.เกษตรศาสตร์ </w:t>
      </w:r>
    </w:p>
    <w:p w:rsidR="001433D0" w:rsidRPr="001433D0" w:rsidRDefault="001433D0" w:rsidP="001433D0">
      <w:pPr>
        <w:tabs>
          <w:tab w:val="left" w:pos="851"/>
          <w:tab w:val="left" w:pos="4893"/>
          <w:tab w:val="left" w:pos="8733"/>
          <w:tab w:val="left" w:pos="1257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3D0">
        <w:rPr>
          <w:rFonts w:ascii="TH SarabunPSK" w:hAnsi="TH SarabunPSK" w:cs="TH SarabunPSK"/>
          <w:sz w:val="32"/>
          <w:szCs w:val="32"/>
          <w:cs/>
        </w:rPr>
        <w:t xml:space="preserve">(สังคม) 31(2) </w:t>
      </w:r>
      <w:r w:rsidRPr="001433D0">
        <w:rPr>
          <w:rFonts w:ascii="TH SarabunPSK" w:hAnsi="TH SarabunPSK" w:cs="TH SarabunPSK"/>
          <w:sz w:val="32"/>
          <w:szCs w:val="32"/>
        </w:rPr>
        <w:t>:</w:t>
      </w:r>
      <w:r w:rsidRPr="001433D0">
        <w:rPr>
          <w:rFonts w:ascii="TH SarabunPSK" w:hAnsi="TH SarabunPSK" w:cs="TH SarabunPSK"/>
          <w:sz w:val="32"/>
          <w:szCs w:val="32"/>
          <w:cs/>
        </w:rPr>
        <w:t xml:space="preserve"> 206-219.</w:t>
      </w:r>
    </w:p>
    <w:p w:rsidR="001433D0" w:rsidRPr="001433D0" w:rsidRDefault="001433D0" w:rsidP="00861303">
      <w:pPr>
        <w:tabs>
          <w:tab w:val="left" w:pos="851"/>
          <w:tab w:val="left" w:pos="1080"/>
          <w:tab w:val="left" w:pos="1253"/>
          <w:tab w:val="left" w:pos="4893"/>
          <w:tab w:val="left" w:pos="8733"/>
          <w:tab w:val="left" w:pos="12573"/>
        </w:tabs>
        <w:ind w:right="-526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73E2E" w:rsidRPr="00D73490" w:rsidRDefault="00CF0A87" w:rsidP="00861303">
      <w:pPr>
        <w:tabs>
          <w:tab w:val="left" w:pos="851"/>
          <w:tab w:val="left" w:pos="1080"/>
          <w:tab w:val="left" w:pos="1253"/>
          <w:tab w:val="left" w:pos="4893"/>
          <w:tab w:val="left" w:pos="8733"/>
          <w:tab w:val="left" w:pos="12573"/>
        </w:tabs>
        <w:ind w:right="-5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กรกฎาคม 2553</w:t>
      </w:r>
      <w:r w:rsidRPr="00D73490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ธันวาคม 2553</w:t>
      </w:r>
    </w:p>
    <w:p w:rsidR="00AA44BC" w:rsidRDefault="0042238E" w:rsidP="00861303">
      <w:pPr>
        <w:tabs>
          <w:tab w:val="left" w:pos="851"/>
          <w:tab w:val="left" w:pos="1080"/>
          <w:tab w:val="left" w:pos="1253"/>
          <w:tab w:val="left" w:pos="4893"/>
          <w:tab w:val="left" w:pos="8733"/>
          <w:tab w:val="left" w:pos="12573"/>
        </w:tabs>
        <w:ind w:right="-52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42238E" w:rsidRPr="00D73490" w:rsidRDefault="0042238E" w:rsidP="00861303">
      <w:pPr>
        <w:tabs>
          <w:tab w:val="left" w:pos="851"/>
          <w:tab w:val="left" w:pos="1080"/>
          <w:tab w:val="left" w:pos="1253"/>
          <w:tab w:val="left" w:pos="4893"/>
          <w:tab w:val="left" w:pos="8733"/>
          <w:tab w:val="left" w:pos="12573"/>
        </w:tabs>
        <w:ind w:right="-526"/>
        <w:rPr>
          <w:rFonts w:ascii="TH SarabunPSK" w:hAnsi="TH SarabunPSK" w:cs="TH SarabunPSK"/>
          <w:sz w:val="32"/>
          <w:szCs w:val="32"/>
          <w:cs/>
        </w:rPr>
      </w:pPr>
    </w:p>
    <w:p w:rsidR="00CF0A87" w:rsidRPr="00D73490" w:rsidRDefault="00CF0A87" w:rsidP="00861303">
      <w:pPr>
        <w:tabs>
          <w:tab w:val="left" w:pos="851"/>
          <w:tab w:val="left" w:pos="1080"/>
          <w:tab w:val="left" w:pos="1253"/>
          <w:tab w:val="left" w:pos="4893"/>
          <w:tab w:val="left" w:pos="8733"/>
          <w:tab w:val="left" w:pos="12573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สิงหาคม 2553</w:t>
      </w:r>
    </w:p>
    <w:p w:rsidR="009B4EF8" w:rsidRDefault="0042238E" w:rsidP="00861303">
      <w:pPr>
        <w:tabs>
          <w:tab w:val="left" w:pos="851"/>
        </w:tabs>
        <w:ind w:right="-526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42238E" w:rsidRPr="00D73490" w:rsidRDefault="0042238E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</w:p>
    <w:p w:rsidR="00ED106F" w:rsidRPr="00D73490" w:rsidRDefault="00ED106F" w:rsidP="00ED106F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กันยายน 2553 – ธันวาคม 2553</w:t>
      </w:r>
    </w:p>
    <w:p w:rsidR="00736853" w:rsidRDefault="0042238E" w:rsidP="00861303">
      <w:pPr>
        <w:tabs>
          <w:tab w:val="left" w:pos="851"/>
        </w:tabs>
        <w:ind w:right="-526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42238E" w:rsidRDefault="0042238E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</w:p>
    <w:p w:rsidR="009B4EF8" w:rsidRPr="00D73490" w:rsidRDefault="00CF0A87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ตุลาคม 2553</w:t>
      </w:r>
    </w:p>
    <w:p w:rsidR="00AA44BC" w:rsidRDefault="0042238E" w:rsidP="00861303">
      <w:pPr>
        <w:tabs>
          <w:tab w:val="left" w:pos="851"/>
        </w:tabs>
        <w:ind w:right="-526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42238E" w:rsidRPr="00D73490" w:rsidRDefault="0042238E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07263" w:rsidRPr="00D73490" w:rsidRDefault="00007263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พฤศจิกายน 2553</w:t>
      </w:r>
    </w:p>
    <w:p w:rsidR="00007263" w:rsidRDefault="00217C70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42238E" w:rsidRPr="00D73490" w:rsidRDefault="0042238E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</w:p>
    <w:p w:rsidR="00007263" w:rsidRPr="00D73490" w:rsidRDefault="00007263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ธันวาคม 2553</w:t>
      </w:r>
    </w:p>
    <w:p w:rsidR="00421C6A" w:rsidRDefault="0042238E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2C2E7F" w:rsidRDefault="002C2E7F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</w:p>
    <w:p w:rsidR="00007263" w:rsidRDefault="00007263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มกราคม 2554</w:t>
      </w:r>
    </w:p>
    <w:p w:rsidR="00836F80" w:rsidRPr="003F72E9" w:rsidRDefault="00836F80" w:rsidP="00836F80">
      <w:pPr>
        <w:tabs>
          <w:tab w:val="left" w:pos="1080"/>
          <w:tab w:val="left" w:pos="4893"/>
          <w:tab w:val="left" w:pos="8733"/>
          <w:tab w:val="left" w:pos="12573"/>
        </w:tabs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F72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ภาควิชาพัฒนาการเกษตร</w:t>
      </w:r>
    </w:p>
    <w:p w:rsidR="00836F80" w:rsidRDefault="00836F80" w:rsidP="00836F80">
      <w:pPr>
        <w:tabs>
          <w:tab w:val="left" w:pos="851"/>
          <w:tab w:val="left" w:pos="4893"/>
          <w:tab w:val="left" w:pos="8733"/>
          <w:tab w:val="left" w:pos="1257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836F80">
        <w:rPr>
          <w:rFonts w:ascii="TH SarabunPSK" w:hAnsi="TH SarabunPSK" w:cs="TH SarabunPSK"/>
          <w:sz w:val="32"/>
          <w:szCs w:val="32"/>
        </w:rPr>
        <w:t xml:space="preserve">. </w:t>
      </w:r>
      <w:r w:rsidRPr="00836F80">
        <w:rPr>
          <w:rFonts w:ascii="TH SarabunPSK" w:hAnsi="TH SarabunPSK" w:cs="TH SarabunPSK"/>
          <w:sz w:val="32"/>
          <w:szCs w:val="32"/>
          <w:cs/>
        </w:rPr>
        <w:t xml:space="preserve">เทพกร ณ สงขลา </w:t>
      </w:r>
      <w:proofErr w:type="gramStart"/>
      <w:r w:rsidRPr="00836F80">
        <w:rPr>
          <w:rFonts w:ascii="TH SarabunPSK" w:hAnsi="TH SarabunPSK" w:cs="TH SarabunPSK"/>
          <w:sz w:val="32"/>
          <w:szCs w:val="32"/>
          <w:cs/>
        </w:rPr>
        <w:t>และบัญชา  สมบูรณ์สุข</w:t>
      </w:r>
      <w:proofErr w:type="gramEnd"/>
      <w:r w:rsidRPr="00836F80">
        <w:rPr>
          <w:rFonts w:ascii="TH SarabunPSK" w:hAnsi="TH SarabunPSK" w:cs="TH SarabunPSK"/>
          <w:sz w:val="32"/>
          <w:szCs w:val="32"/>
          <w:cs/>
        </w:rPr>
        <w:t>. 2554. ความสัมพันธ์ระหว่างการท่องเที่ยวเชิงเกษตรกับการ</w:t>
      </w:r>
    </w:p>
    <w:p w:rsidR="00836F80" w:rsidRDefault="00836F80" w:rsidP="00836F80">
      <w:pPr>
        <w:tabs>
          <w:tab w:val="left" w:pos="851"/>
          <w:tab w:val="left" w:pos="4893"/>
          <w:tab w:val="left" w:pos="8733"/>
          <w:tab w:val="left" w:pos="1257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6F80">
        <w:rPr>
          <w:rFonts w:ascii="TH SarabunPSK" w:hAnsi="TH SarabunPSK" w:cs="TH SarabunPSK"/>
          <w:sz w:val="32"/>
          <w:szCs w:val="32"/>
          <w:cs/>
        </w:rPr>
        <w:t>จัดการทรัพยากรเกษตรของท้องถิ่น กรณีศึกษาท่องเที่ยวเชิงเกษตรช้างกลาง จังหวัด</w:t>
      </w:r>
    </w:p>
    <w:p w:rsidR="00836F80" w:rsidRDefault="00836F80" w:rsidP="00836F80">
      <w:pPr>
        <w:tabs>
          <w:tab w:val="left" w:pos="851"/>
          <w:tab w:val="left" w:pos="4893"/>
          <w:tab w:val="left" w:pos="8733"/>
          <w:tab w:val="left" w:pos="1257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6F80">
        <w:rPr>
          <w:rFonts w:ascii="TH SarabunPSK" w:hAnsi="TH SarabunPSK" w:cs="TH SarabunPSK"/>
          <w:sz w:val="32"/>
          <w:szCs w:val="32"/>
          <w:cs/>
        </w:rPr>
        <w:t>นครศรีธรรมราช. การประชุมวิชาการเสนอผลงานวิจัย</w:t>
      </w:r>
      <w:proofErr w:type="spellStart"/>
      <w:r w:rsidRPr="00836F80">
        <w:rPr>
          <w:rFonts w:ascii="TH SarabunPSK" w:hAnsi="TH SarabunPSK" w:cs="TH SarabunPSK"/>
          <w:sz w:val="32"/>
          <w:szCs w:val="32"/>
          <w:cs/>
        </w:rPr>
        <w:t>ระดบ</w:t>
      </w:r>
      <w:proofErr w:type="spellEnd"/>
      <w:r w:rsidRPr="00836F80">
        <w:rPr>
          <w:rFonts w:ascii="TH SarabunPSK" w:hAnsi="TH SarabunPSK" w:cs="TH SarabunPSK"/>
          <w:sz w:val="32"/>
          <w:szCs w:val="32"/>
          <w:cs/>
        </w:rPr>
        <w:t xml:space="preserve">บัณฑิตศึกษา ครั้งที่ 12. ในวันที่ 28 </w:t>
      </w:r>
    </w:p>
    <w:p w:rsidR="00836F80" w:rsidRPr="00836F80" w:rsidRDefault="00836F80" w:rsidP="00836F80">
      <w:pPr>
        <w:tabs>
          <w:tab w:val="left" w:pos="851"/>
          <w:tab w:val="left" w:pos="4893"/>
          <w:tab w:val="left" w:pos="8733"/>
          <w:tab w:val="left" w:pos="1257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6F80">
        <w:rPr>
          <w:rFonts w:ascii="TH SarabunPSK" w:hAnsi="TH SarabunPSK" w:cs="TH SarabunPSK"/>
          <w:sz w:val="32"/>
          <w:szCs w:val="32"/>
          <w:cs/>
        </w:rPr>
        <w:t>มกราคม 2554 ณ อาคารวิทยาลัยการปกครองท้องถิ่น มหาวิทยาลัยขอนแก่น.</w:t>
      </w:r>
    </w:p>
    <w:p w:rsidR="003F72E9" w:rsidRDefault="003F72E9" w:rsidP="003F72E9">
      <w:pPr>
        <w:tabs>
          <w:tab w:val="left" w:pos="851"/>
          <w:tab w:val="left" w:pos="4893"/>
          <w:tab w:val="left" w:pos="8733"/>
          <w:tab w:val="left" w:pos="1257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</w:t>
      </w:r>
      <w:r w:rsidRPr="003F72E9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3F72E9">
        <w:rPr>
          <w:rFonts w:ascii="TH SarabunPSK" w:hAnsi="TH SarabunPSK" w:cs="TH SarabunPSK"/>
          <w:sz w:val="32"/>
          <w:szCs w:val="32"/>
        </w:rPr>
        <w:t>Somboonsuke</w:t>
      </w:r>
      <w:proofErr w:type="spellEnd"/>
      <w:r w:rsidRPr="003F72E9">
        <w:rPr>
          <w:rFonts w:ascii="TH SarabunPSK" w:hAnsi="TH SarabunPSK" w:cs="TH SarabunPSK"/>
          <w:sz w:val="32"/>
          <w:szCs w:val="32"/>
        </w:rPr>
        <w:t xml:space="preserve">, B, </w:t>
      </w:r>
      <w:proofErr w:type="spellStart"/>
      <w:r w:rsidRPr="003F72E9">
        <w:rPr>
          <w:rFonts w:ascii="TH SarabunPSK" w:hAnsi="TH SarabunPSK" w:cs="TH SarabunPSK"/>
          <w:sz w:val="32"/>
          <w:szCs w:val="32"/>
        </w:rPr>
        <w:t>Wetayaprasit</w:t>
      </w:r>
      <w:proofErr w:type="spellEnd"/>
      <w:r w:rsidRPr="003F72E9">
        <w:rPr>
          <w:rFonts w:ascii="TH SarabunPSK" w:hAnsi="TH SarabunPSK" w:cs="TH SarabunPSK"/>
          <w:sz w:val="32"/>
          <w:szCs w:val="32"/>
        </w:rPr>
        <w:t xml:space="preserve">, P, </w:t>
      </w:r>
      <w:proofErr w:type="spellStart"/>
      <w:r w:rsidRPr="003F72E9">
        <w:rPr>
          <w:rFonts w:ascii="TH SarabunPSK" w:hAnsi="TH SarabunPSK" w:cs="TH SarabunPSK"/>
          <w:sz w:val="32"/>
          <w:szCs w:val="32"/>
        </w:rPr>
        <w:t>Chernchom</w:t>
      </w:r>
      <w:proofErr w:type="spellEnd"/>
      <w:r w:rsidRPr="003F72E9">
        <w:rPr>
          <w:rFonts w:ascii="TH SarabunPSK" w:hAnsi="TH SarabunPSK" w:cs="TH SarabunPSK"/>
          <w:sz w:val="32"/>
          <w:szCs w:val="32"/>
        </w:rPr>
        <w:t xml:space="preserve">, P. and </w:t>
      </w:r>
      <w:proofErr w:type="spellStart"/>
      <w:r w:rsidRPr="003F72E9">
        <w:rPr>
          <w:rFonts w:ascii="TH SarabunPSK" w:hAnsi="TH SarabunPSK" w:cs="TH SarabunPSK"/>
          <w:sz w:val="32"/>
          <w:szCs w:val="32"/>
        </w:rPr>
        <w:t>Pacheerat</w:t>
      </w:r>
      <w:proofErr w:type="spellEnd"/>
      <w:r w:rsidRPr="003F72E9">
        <w:rPr>
          <w:rFonts w:ascii="TH SarabunPSK" w:hAnsi="TH SarabunPSK" w:cs="TH SarabunPSK"/>
          <w:sz w:val="32"/>
          <w:szCs w:val="32"/>
        </w:rPr>
        <w:t xml:space="preserve">, K. 2011. Diversification </w:t>
      </w:r>
    </w:p>
    <w:p w:rsidR="003F72E9" w:rsidRDefault="003F72E9" w:rsidP="003F72E9">
      <w:pPr>
        <w:tabs>
          <w:tab w:val="left" w:pos="851"/>
          <w:tab w:val="left" w:pos="4893"/>
          <w:tab w:val="left" w:pos="8733"/>
          <w:tab w:val="left" w:pos="1257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F72E9">
        <w:rPr>
          <w:rFonts w:ascii="TH SarabunPSK" w:hAnsi="TH SarabunPSK" w:cs="TH SarabunPSK"/>
          <w:sz w:val="32"/>
          <w:szCs w:val="32"/>
        </w:rPr>
        <w:t>of</w:t>
      </w:r>
      <w:proofErr w:type="gramEnd"/>
      <w:r w:rsidRPr="003F72E9">
        <w:rPr>
          <w:rFonts w:ascii="TH SarabunPSK" w:hAnsi="TH SarabunPSK" w:cs="TH SarabunPSK"/>
          <w:sz w:val="32"/>
          <w:szCs w:val="32"/>
        </w:rPr>
        <w:t xml:space="preserve"> Smallholding Rubber </w:t>
      </w:r>
      <w:proofErr w:type="spellStart"/>
      <w:r w:rsidRPr="003F72E9">
        <w:rPr>
          <w:rFonts w:ascii="TH SarabunPSK" w:hAnsi="TH SarabunPSK" w:cs="TH SarabunPSK"/>
          <w:sz w:val="32"/>
          <w:szCs w:val="32"/>
        </w:rPr>
        <w:t>Agroforestry</w:t>
      </w:r>
      <w:proofErr w:type="spellEnd"/>
      <w:r w:rsidRPr="003F72E9">
        <w:rPr>
          <w:rFonts w:ascii="TH SarabunPSK" w:hAnsi="TH SarabunPSK" w:cs="TH SarabunPSK"/>
          <w:sz w:val="32"/>
          <w:szCs w:val="32"/>
        </w:rPr>
        <w:t xml:space="preserve"> System (SRAS) Thailand. </w:t>
      </w:r>
      <w:r w:rsidRPr="003F72E9">
        <w:rPr>
          <w:rFonts w:ascii="TH SarabunPSK" w:hAnsi="TH SarabunPSK" w:cs="TH SarabunPSK"/>
          <w:sz w:val="32"/>
          <w:szCs w:val="32"/>
          <w:cs/>
        </w:rPr>
        <w:t xml:space="preserve">ว.เกษตรศาสตร์ (สังคม) </w:t>
      </w:r>
    </w:p>
    <w:p w:rsidR="003F72E9" w:rsidRPr="003F72E9" w:rsidRDefault="003F72E9" w:rsidP="003F72E9">
      <w:pPr>
        <w:tabs>
          <w:tab w:val="left" w:pos="851"/>
          <w:tab w:val="left" w:pos="4893"/>
          <w:tab w:val="left" w:pos="8733"/>
          <w:tab w:val="left" w:pos="1257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F72E9">
        <w:rPr>
          <w:rFonts w:ascii="TH SarabunPSK" w:hAnsi="TH SarabunPSK" w:cs="TH SarabunPSK"/>
          <w:sz w:val="32"/>
          <w:szCs w:val="32"/>
          <w:cs/>
        </w:rPr>
        <w:t xml:space="preserve">32 </w:t>
      </w:r>
      <w:r w:rsidRPr="003F72E9">
        <w:rPr>
          <w:rFonts w:ascii="TH SarabunPSK" w:hAnsi="TH SarabunPSK" w:cs="TH SarabunPSK"/>
          <w:sz w:val="32"/>
          <w:szCs w:val="32"/>
        </w:rPr>
        <w:t>: 1-13.</w:t>
      </w:r>
    </w:p>
    <w:p w:rsidR="003F72E9" w:rsidRDefault="003F72E9" w:rsidP="003F72E9">
      <w:pPr>
        <w:tabs>
          <w:tab w:val="left" w:pos="851"/>
          <w:tab w:val="left" w:pos="4893"/>
          <w:tab w:val="left" w:pos="8733"/>
          <w:tab w:val="left" w:pos="1257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3F72E9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3F72E9">
        <w:rPr>
          <w:rFonts w:ascii="TH SarabunPSK" w:hAnsi="TH SarabunPSK" w:cs="TH SarabunPSK"/>
          <w:sz w:val="32"/>
          <w:szCs w:val="32"/>
        </w:rPr>
        <w:t>Phitthayaphinant</w:t>
      </w:r>
      <w:proofErr w:type="spellEnd"/>
      <w:r w:rsidRPr="003F72E9">
        <w:rPr>
          <w:rFonts w:ascii="TH SarabunPSK" w:hAnsi="TH SarabunPSK" w:cs="TH SarabunPSK"/>
          <w:sz w:val="32"/>
          <w:szCs w:val="32"/>
        </w:rPr>
        <w:t xml:space="preserve">, P. and </w:t>
      </w:r>
      <w:proofErr w:type="spellStart"/>
      <w:r w:rsidRPr="003F72E9">
        <w:rPr>
          <w:rFonts w:ascii="TH SarabunPSK" w:hAnsi="TH SarabunPSK" w:cs="TH SarabunPSK"/>
          <w:sz w:val="32"/>
          <w:szCs w:val="32"/>
        </w:rPr>
        <w:t>Nissapa</w:t>
      </w:r>
      <w:proofErr w:type="spellEnd"/>
      <w:r w:rsidRPr="003F72E9">
        <w:rPr>
          <w:rFonts w:ascii="TH SarabunPSK" w:hAnsi="TH SarabunPSK" w:cs="TH SarabunPSK"/>
          <w:sz w:val="32"/>
          <w:szCs w:val="32"/>
        </w:rPr>
        <w:t xml:space="preserve">, A. 2554. Consumers’ Satisfaction on Marketing Mix of </w:t>
      </w:r>
    </w:p>
    <w:p w:rsidR="003F72E9" w:rsidRDefault="003F72E9" w:rsidP="003F72E9">
      <w:pPr>
        <w:tabs>
          <w:tab w:val="left" w:pos="851"/>
          <w:tab w:val="left" w:pos="4893"/>
          <w:tab w:val="left" w:pos="8733"/>
          <w:tab w:val="left" w:pos="1257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F72E9">
        <w:rPr>
          <w:rFonts w:ascii="TH SarabunPSK" w:hAnsi="TH SarabunPSK" w:cs="TH SarabunPSK"/>
          <w:sz w:val="32"/>
          <w:szCs w:val="32"/>
        </w:rPr>
        <w:t xml:space="preserve">Biodiesel in Southern </w:t>
      </w:r>
      <w:proofErr w:type="gramStart"/>
      <w:r w:rsidRPr="003F72E9">
        <w:rPr>
          <w:rFonts w:ascii="TH SarabunPSK" w:hAnsi="TH SarabunPSK" w:cs="TH SarabunPSK"/>
          <w:sz w:val="32"/>
          <w:szCs w:val="32"/>
        </w:rPr>
        <w:t>Thailand :</w:t>
      </w:r>
      <w:proofErr w:type="gramEnd"/>
      <w:r w:rsidRPr="003F72E9">
        <w:rPr>
          <w:rFonts w:ascii="TH SarabunPSK" w:hAnsi="TH SarabunPSK" w:cs="TH SarabunPSK"/>
          <w:sz w:val="32"/>
          <w:szCs w:val="32"/>
        </w:rPr>
        <w:t xml:space="preserve"> A Case Study in </w:t>
      </w:r>
      <w:proofErr w:type="spellStart"/>
      <w:r w:rsidRPr="003F72E9">
        <w:rPr>
          <w:rFonts w:ascii="TH SarabunPSK" w:hAnsi="TH SarabunPSK" w:cs="TH SarabunPSK"/>
          <w:sz w:val="32"/>
          <w:szCs w:val="32"/>
        </w:rPr>
        <w:t>Songkhla</w:t>
      </w:r>
      <w:proofErr w:type="spellEnd"/>
      <w:r w:rsidRPr="003F72E9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3F72E9">
        <w:rPr>
          <w:rFonts w:ascii="TH SarabunPSK" w:hAnsi="TH SarabunPSK" w:cs="TH SarabunPSK"/>
          <w:sz w:val="32"/>
          <w:szCs w:val="32"/>
        </w:rPr>
        <w:t>Krabi</w:t>
      </w:r>
      <w:proofErr w:type="spellEnd"/>
      <w:r w:rsidRPr="003F72E9">
        <w:rPr>
          <w:rFonts w:ascii="TH SarabunPSK" w:hAnsi="TH SarabunPSK" w:cs="TH SarabunPSK"/>
          <w:sz w:val="32"/>
          <w:szCs w:val="32"/>
        </w:rPr>
        <w:t xml:space="preserve">, and </w:t>
      </w:r>
      <w:proofErr w:type="spellStart"/>
      <w:r w:rsidRPr="003F72E9">
        <w:rPr>
          <w:rFonts w:ascii="TH SarabunPSK" w:hAnsi="TH SarabunPSK" w:cs="TH SarabunPSK"/>
          <w:sz w:val="32"/>
          <w:szCs w:val="32"/>
        </w:rPr>
        <w:t>Trang</w:t>
      </w:r>
      <w:proofErr w:type="spellEnd"/>
      <w:r w:rsidRPr="003F72E9">
        <w:rPr>
          <w:rFonts w:ascii="TH SarabunPSK" w:hAnsi="TH SarabunPSK" w:cs="TH SarabunPSK"/>
          <w:sz w:val="32"/>
          <w:szCs w:val="32"/>
        </w:rPr>
        <w:t xml:space="preserve"> </w:t>
      </w:r>
    </w:p>
    <w:p w:rsidR="003F72E9" w:rsidRPr="003F72E9" w:rsidRDefault="003F72E9" w:rsidP="003F72E9">
      <w:pPr>
        <w:tabs>
          <w:tab w:val="left" w:pos="851"/>
          <w:tab w:val="left" w:pos="4893"/>
          <w:tab w:val="left" w:pos="8733"/>
          <w:tab w:val="left" w:pos="1257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F72E9">
        <w:rPr>
          <w:rFonts w:ascii="TH SarabunPSK" w:hAnsi="TH SarabunPSK" w:cs="TH SarabunPSK"/>
          <w:sz w:val="32"/>
          <w:szCs w:val="32"/>
        </w:rPr>
        <w:t>Provinces.</w:t>
      </w:r>
      <w:proofErr w:type="gramEnd"/>
      <w:r w:rsidRPr="003F72E9">
        <w:rPr>
          <w:rFonts w:ascii="TH SarabunPSK" w:hAnsi="TH SarabunPSK" w:cs="TH SarabunPSK"/>
          <w:sz w:val="32"/>
          <w:szCs w:val="32"/>
        </w:rPr>
        <w:t xml:space="preserve"> </w:t>
      </w:r>
      <w:r w:rsidRPr="003F72E9">
        <w:rPr>
          <w:rFonts w:ascii="TH SarabunPSK" w:hAnsi="TH SarabunPSK" w:cs="TH SarabunPSK"/>
          <w:sz w:val="32"/>
          <w:szCs w:val="32"/>
          <w:cs/>
        </w:rPr>
        <w:t xml:space="preserve">ว.เกษตรศาสตร์ (สังคม) 32 </w:t>
      </w:r>
      <w:r w:rsidRPr="003F72E9">
        <w:rPr>
          <w:rFonts w:ascii="TH SarabunPSK" w:hAnsi="TH SarabunPSK" w:cs="TH SarabunPSK"/>
          <w:sz w:val="32"/>
          <w:szCs w:val="32"/>
        </w:rPr>
        <w:t>: 115-124.</w:t>
      </w:r>
    </w:p>
    <w:p w:rsidR="003F72E9" w:rsidRDefault="003F72E9" w:rsidP="003F72E9">
      <w:pPr>
        <w:tabs>
          <w:tab w:val="left" w:pos="851"/>
          <w:tab w:val="left" w:pos="4893"/>
          <w:tab w:val="left" w:pos="8733"/>
          <w:tab w:val="left" w:pos="1257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3F72E9">
        <w:rPr>
          <w:rFonts w:ascii="TH SarabunPSK" w:hAnsi="TH SarabunPSK" w:cs="TH SarabunPSK"/>
          <w:sz w:val="32"/>
          <w:szCs w:val="32"/>
        </w:rPr>
        <w:t xml:space="preserve">. </w:t>
      </w:r>
      <w:r w:rsidRPr="003F72E9">
        <w:rPr>
          <w:rFonts w:ascii="TH SarabunPSK" w:hAnsi="TH SarabunPSK" w:cs="TH SarabunPSK"/>
          <w:sz w:val="32"/>
          <w:szCs w:val="32"/>
          <w:cs/>
        </w:rPr>
        <w:t>บัญชา สมบูรณ์สุข ประวัติ เวทย์ประสิทธิ์ กนกพร ภาชีรัตน์ และภัทรพงศ์ เกริกสกุล. 2554. การ</w:t>
      </w:r>
    </w:p>
    <w:p w:rsidR="003F72E9" w:rsidRDefault="003F72E9" w:rsidP="003F72E9">
      <w:pPr>
        <w:tabs>
          <w:tab w:val="left" w:pos="851"/>
          <w:tab w:val="left" w:pos="4893"/>
          <w:tab w:val="left" w:pos="8733"/>
          <w:tab w:val="left" w:pos="1257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F72E9">
        <w:rPr>
          <w:rFonts w:ascii="TH SarabunPSK" w:hAnsi="TH SarabunPSK" w:cs="TH SarabunPSK"/>
          <w:sz w:val="32"/>
          <w:szCs w:val="32"/>
          <w:cs/>
        </w:rPr>
        <w:t>เปรียบเทียบการเปลี่ยนแปลงอาชีพและการจัดการทรัพยากรของเกษตรกรชาวสวนยางพารา</w:t>
      </w:r>
    </w:p>
    <w:p w:rsidR="003F72E9" w:rsidRPr="003F72E9" w:rsidRDefault="003F72E9" w:rsidP="003F72E9">
      <w:pPr>
        <w:tabs>
          <w:tab w:val="left" w:pos="851"/>
          <w:tab w:val="left" w:pos="4893"/>
          <w:tab w:val="left" w:pos="8733"/>
          <w:tab w:val="left" w:pos="1257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F72E9">
        <w:rPr>
          <w:rFonts w:ascii="TH SarabunPSK" w:hAnsi="TH SarabunPSK" w:cs="TH SarabunPSK"/>
          <w:sz w:val="32"/>
          <w:szCs w:val="32"/>
          <w:cs/>
        </w:rPr>
        <w:t xml:space="preserve">ขนาดเล็ก. ว.เกษตรศาสตร์ (สังคม) 32 </w:t>
      </w:r>
      <w:r w:rsidRPr="003F72E9">
        <w:rPr>
          <w:rFonts w:ascii="TH SarabunPSK" w:hAnsi="TH SarabunPSK" w:cs="TH SarabunPSK"/>
          <w:sz w:val="32"/>
          <w:szCs w:val="32"/>
        </w:rPr>
        <w:t>: 29-40.</w:t>
      </w:r>
    </w:p>
    <w:p w:rsidR="00007263" w:rsidRPr="00D73490" w:rsidRDefault="00007263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</w:p>
    <w:p w:rsidR="00007263" w:rsidRDefault="00007263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กุมภาพันธ์ 2554</w:t>
      </w:r>
    </w:p>
    <w:p w:rsidR="00007263" w:rsidRDefault="0042238E" w:rsidP="00861303">
      <w:pPr>
        <w:tabs>
          <w:tab w:val="left" w:pos="851"/>
        </w:tabs>
        <w:ind w:right="-526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42238E" w:rsidRPr="00D73490" w:rsidRDefault="0042238E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</w:p>
    <w:p w:rsidR="00007263" w:rsidRDefault="00007263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มีนาคม 2554</w:t>
      </w:r>
    </w:p>
    <w:p w:rsidR="003F4A91" w:rsidRPr="0042238E" w:rsidRDefault="0042238E" w:rsidP="00861303">
      <w:pPr>
        <w:tabs>
          <w:tab w:val="left" w:pos="851"/>
        </w:tabs>
        <w:ind w:right="-526"/>
        <w:rPr>
          <w:rFonts w:ascii="TH SarabunPSK" w:hAnsi="TH SarabunPSK" w:cs="TH SarabunPSK" w:hint="cs"/>
          <w:b/>
          <w:bCs/>
          <w:sz w:val="32"/>
          <w:szCs w:val="32"/>
        </w:rPr>
      </w:pPr>
      <w:r w:rsidRPr="0042238E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42238E" w:rsidRDefault="0042238E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07263" w:rsidRPr="0042238E" w:rsidRDefault="00007263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 w:rsidRPr="0042238E">
        <w:rPr>
          <w:rFonts w:ascii="TH SarabunPSK" w:hAnsi="TH SarabunPSK" w:cs="TH SarabunPSK"/>
          <w:b/>
          <w:bCs/>
          <w:sz w:val="32"/>
          <w:szCs w:val="32"/>
          <w:cs/>
        </w:rPr>
        <w:t>เมษายน 2554</w:t>
      </w:r>
    </w:p>
    <w:p w:rsidR="00007263" w:rsidRDefault="0042238E" w:rsidP="00861303">
      <w:pPr>
        <w:tabs>
          <w:tab w:val="left" w:pos="851"/>
        </w:tabs>
        <w:ind w:right="-526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42238E" w:rsidRDefault="0042238E" w:rsidP="00861303">
      <w:pPr>
        <w:tabs>
          <w:tab w:val="left" w:pos="851"/>
        </w:tabs>
        <w:ind w:right="-526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2238E" w:rsidRDefault="0042238E" w:rsidP="00861303">
      <w:pPr>
        <w:tabs>
          <w:tab w:val="left" w:pos="851"/>
        </w:tabs>
        <w:ind w:right="-526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 2554</w:t>
      </w:r>
    </w:p>
    <w:p w:rsidR="0042238E" w:rsidRPr="00D73490" w:rsidRDefault="0042238E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sectPr w:rsidR="0042238E" w:rsidRPr="00D73490" w:rsidSect="00861303"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9B4EF8"/>
    <w:rsid w:val="00007263"/>
    <w:rsid w:val="001047C1"/>
    <w:rsid w:val="001433D0"/>
    <w:rsid w:val="0014548F"/>
    <w:rsid w:val="00161920"/>
    <w:rsid w:val="00176F33"/>
    <w:rsid w:val="001A7D94"/>
    <w:rsid w:val="00210D0C"/>
    <w:rsid w:val="00217C70"/>
    <w:rsid w:val="00273E2E"/>
    <w:rsid w:val="002B4AAF"/>
    <w:rsid w:val="002C2E7F"/>
    <w:rsid w:val="002C4FC4"/>
    <w:rsid w:val="00361B83"/>
    <w:rsid w:val="003F4A91"/>
    <w:rsid w:val="003F72E9"/>
    <w:rsid w:val="00421C6A"/>
    <w:rsid w:val="0042238E"/>
    <w:rsid w:val="00490A40"/>
    <w:rsid w:val="0053731A"/>
    <w:rsid w:val="00671374"/>
    <w:rsid w:val="007001F9"/>
    <w:rsid w:val="00736853"/>
    <w:rsid w:val="00836F80"/>
    <w:rsid w:val="00861303"/>
    <w:rsid w:val="00866120"/>
    <w:rsid w:val="00866386"/>
    <w:rsid w:val="00905F27"/>
    <w:rsid w:val="009B4EF8"/>
    <w:rsid w:val="00A26DEA"/>
    <w:rsid w:val="00A7276E"/>
    <w:rsid w:val="00AA44BC"/>
    <w:rsid w:val="00B606DE"/>
    <w:rsid w:val="00B71A00"/>
    <w:rsid w:val="00B8287F"/>
    <w:rsid w:val="00BE650F"/>
    <w:rsid w:val="00C563F2"/>
    <w:rsid w:val="00CF0A87"/>
    <w:rsid w:val="00D23E7F"/>
    <w:rsid w:val="00D73490"/>
    <w:rsid w:val="00DB7F82"/>
    <w:rsid w:val="00E66A33"/>
    <w:rsid w:val="00ED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76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2011-06-13T03:19:00Z</dcterms:created>
  <dcterms:modified xsi:type="dcterms:W3CDTF">2011-06-13T03:24:00Z</dcterms:modified>
</cp:coreProperties>
</file>